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84" w:rsidP="00397A68" w:rsidRDefault="00AE5784" w14:paraId="242D2915" w14:textId="77777777">
      <w:pPr>
        <w:spacing w:after="0"/>
        <w:jc w:val="center"/>
        <w:rPr>
          <w:rFonts w:ascii="Verdana" w:hAnsi="Verdana"/>
          <w:b/>
        </w:rPr>
      </w:pPr>
      <w:r w:rsidRPr="007746DD">
        <w:rPr>
          <w:rFonts w:ascii="Verdana" w:hAnsi="Verdana"/>
          <w:b/>
        </w:rPr>
        <w:t>Privatlivspolitik for</w:t>
      </w:r>
      <w:r>
        <w:rPr>
          <w:rFonts w:ascii="Verdana" w:hAnsi="Verdana"/>
          <w:b/>
        </w:rPr>
        <w:t xml:space="preserve"> idrætsforeninger</w:t>
      </w:r>
    </w:p>
    <w:p w:rsidR="00AE5784" w:rsidP="1D20C162" w:rsidRDefault="00AE5784" w14:paraId="738DD33B" w14:textId="4645733F">
      <w:pPr>
        <w:spacing w:after="0"/>
        <w:jc w:val="center"/>
        <w:rPr>
          <w:rFonts w:ascii="Verdana" w:hAnsi="Verdana"/>
          <w:b w:val="1"/>
          <w:bCs w:val="1"/>
        </w:rPr>
      </w:pPr>
      <w:r w:rsidRPr="52A225BE" w:rsidR="18B29B15">
        <w:rPr>
          <w:rFonts w:ascii="Verdana" w:hAnsi="Verdana"/>
          <w:b w:val="1"/>
          <w:bCs w:val="1"/>
        </w:rPr>
        <w:t>23</w:t>
      </w:r>
      <w:r w:rsidRPr="52A225BE" w:rsidR="3FFFD48D">
        <w:rPr>
          <w:rFonts w:ascii="Verdana" w:hAnsi="Verdana"/>
          <w:b w:val="1"/>
          <w:bCs w:val="1"/>
        </w:rPr>
        <w:t>.</w:t>
      </w:r>
      <w:r w:rsidRPr="52A225BE" w:rsidR="202822D6">
        <w:rPr>
          <w:rFonts w:ascii="Verdana" w:hAnsi="Verdana"/>
          <w:b w:val="1"/>
          <w:bCs w:val="1"/>
        </w:rPr>
        <w:t xml:space="preserve"> </w:t>
      </w:r>
      <w:r w:rsidRPr="52A225BE" w:rsidR="2E85DB9C">
        <w:rPr>
          <w:rFonts w:ascii="Verdana" w:hAnsi="Verdana"/>
          <w:b w:val="1"/>
          <w:bCs w:val="1"/>
        </w:rPr>
        <w:t>Februa</w:t>
      </w:r>
      <w:r w:rsidRPr="52A225BE" w:rsidR="202822D6">
        <w:rPr>
          <w:rFonts w:ascii="Verdana" w:hAnsi="Verdana"/>
          <w:b w:val="1"/>
          <w:bCs w:val="1"/>
        </w:rPr>
        <w:t xml:space="preserve">r </w:t>
      </w:r>
      <w:r w:rsidRPr="52A225BE" w:rsidR="00AE5784">
        <w:rPr>
          <w:rFonts w:ascii="Verdana" w:hAnsi="Verdana"/>
          <w:b w:val="1"/>
          <w:bCs w:val="1"/>
        </w:rPr>
        <w:t>20</w:t>
      </w:r>
      <w:r w:rsidRPr="52A225BE" w:rsidR="78774136">
        <w:rPr>
          <w:rFonts w:ascii="Verdana" w:hAnsi="Verdana"/>
          <w:b w:val="1"/>
          <w:bCs w:val="1"/>
        </w:rPr>
        <w:t>2</w:t>
      </w:r>
      <w:r w:rsidRPr="52A225BE" w:rsidR="0A51755B">
        <w:rPr>
          <w:rFonts w:ascii="Verdana" w:hAnsi="Verdana"/>
          <w:b w:val="1"/>
          <w:bCs w:val="1"/>
        </w:rPr>
        <w:t>5</w:t>
      </w:r>
    </w:p>
    <w:p w:rsidRPr="001F47AF" w:rsidR="00AE5784" w:rsidP="00397A68" w:rsidRDefault="00AE5784" w14:paraId="22ED7F03" w14:textId="77777777">
      <w:pPr>
        <w:spacing w:after="0"/>
        <w:rPr>
          <w:rFonts w:ascii="Verdana" w:hAnsi="Verdana"/>
        </w:rPr>
      </w:pPr>
    </w:p>
    <w:p w:rsidR="00AE5784" w:rsidP="00397A68" w:rsidRDefault="00AE5784" w14:paraId="0C2E643E" w14:textId="77777777">
      <w:pPr>
        <w:spacing w:after="0" w:line="240" w:lineRule="auto"/>
        <w:rPr>
          <w:rFonts w:ascii="Verdana" w:hAnsi="Verdana"/>
          <w:b/>
        </w:rPr>
      </w:pPr>
      <w:r w:rsidRPr="0045334B">
        <w:rPr>
          <w:rFonts w:ascii="Verdana" w:hAnsi="Verdana"/>
          <w:b/>
        </w:rPr>
        <w:t>L</w:t>
      </w:r>
      <w:r w:rsidR="00EB4FF3">
        <w:rPr>
          <w:rFonts w:ascii="Verdana" w:hAnsi="Verdana"/>
          <w:b/>
        </w:rPr>
        <w:t xml:space="preserve">undtoft </w:t>
      </w:r>
      <w:r w:rsidRPr="0045334B">
        <w:rPr>
          <w:rFonts w:ascii="Verdana" w:hAnsi="Verdana"/>
          <w:b/>
        </w:rPr>
        <w:t>IF Badminton</w:t>
      </w:r>
      <w:r w:rsidRPr="00F97F77">
        <w:rPr>
          <w:rFonts w:ascii="Verdana" w:hAnsi="Verdana"/>
          <w:b/>
        </w:rPr>
        <w:t>s dataansvar</w:t>
      </w:r>
    </w:p>
    <w:p w:rsidRPr="00F97F77" w:rsidR="00397A68" w:rsidP="00397A68" w:rsidRDefault="00397A68" w14:paraId="6AC8634E" w14:textId="77777777">
      <w:pPr>
        <w:spacing w:after="0" w:line="240" w:lineRule="auto"/>
        <w:rPr>
          <w:rFonts w:ascii="Verdana" w:hAnsi="Verdana"/>
          <w:b/>
        </w:rPr>
      </w:pPr>
    </w:p>
    <w:p w:rsidR="00EB4FF3" w:rsidP="00397A68" w:rsidRDefault="00AE5784" w14:paraId="24969DCD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Vi behandler personoplysninger</w:t>
      </w:r>
      <w:r w:rsidRPr="007746DD">
        <w:rPr>
          <w:rFonts w:ascii="Verdana" w:hAnsi="Verdana"/>
        </w:rPr>
        <w:t xml:space="preserve"> og har derfor vedtaget denne privatlivspolitik, der </w:t>
      </w:r>
      <w:r>
        <w:rPr>
          <w:rFonts w:ascii="Verdana" w:hAnsi="Verdana"/>
        </w:rPr>
        <w:t xml:space="preserve">kort </w:t>
      </w:r>
      <w:r w:rsidRPr="007746DD">
        <w:rPr>
          <w:rFonts w:ascii="Verdana" w:hAnsi="Verdana"/>
        </w:rPr>
        <w:t>fortæller dig,</w:t>
      </w:r>
      <w:r>
        <w:rPr>
          <w:rFonts w:ascii="Verdana" w:hAnsi="Verdana"/>
        </w:rPr>
        <w:t xml:space="preserve"> hvordan vi behandler dine </w:t>
      </w:r>
      <w:r w:rsidRPr="00F17C59">
        <w:rPr>
          <w:rFonts w:ascii="Verdana" w:hAnsi="Verdana"/>
        </w:rPr>
        <w:t>personoplysninger til sikring af en fair og gennemsigtig behandling.</w:t>
      </w:r>
      <w:r w:rsidR="00EB4FF3">
        <w:rPr>
          <w:rFonts w:ascii="Verdana" w:hAnsi="Verdana"/>
        </w:rPr>
        <w:t xml:space="preserve"> </w:t>
      </w:r>
    </w:p>
    <w:p w:rsidR="00397A68" w:rsidP="00397A68" w:rsidRDefault="00397A68" w14:paraId="41307BB1" w14:textId="77777777">
      <w:pPr>
        <w:spacing w:after="0" w:line="240" w:lineRule="auto"/>
        <w:rPr>
          <w:rFonts w:ascii="Verdana" w:hAnsi="Verdana"/>
        </w:rPr>
      </w:pPr>
    </w:p>
    <w:p w:rsidR="00EB4FF3" w:rsidP="00397A68" w:rsidRDefault="00AE5784" w14:paraId="7C06144E" w14:textId="77777777">
      <w:p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vores databehandling er, at vi kun behandler personoplysninger til bestemte formål og ud fra </w:t>
      </w:r>
      <w:r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Vi behandler kun personoplysninger</w:t>
      </w:r>
      <w:r>
        <w:rPr>
          <w:rFonts w:ascii="Verdana" w:hAnsi="Verdana"/>
        </w:rPr>
        <w:t>, der er relevante og nødvendige til opfyldelse af de angivne formål, og vi sletter dine oplysninger, når</w:t>
      </w:r>
      <w:r w:rsidR="00EB4FF3">
        <w:rPr>
          <w:rFonts w:ascii="Verdana" w:hAnsi="Verdana"/>
        </w:rPr>
        <w:t xml:space="preserve"> de ikke længere er nødvendige.</w:t>
      </w:r>
    </w:p>
    <w:p w:rsidR="00EB4FF3" w:rsidP="00397A68" w:rsidRDefault="00EB4FF3" w14:paraId="104600D4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689A8EAB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:rsidRPr="00EB4FF3" w:rsidR="00397A68" w:rsidP="00397A68" w:rsidRDefault="00397A68" w14:paraId="0C60252B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5F7E9D70" w14:textId="77777777">
      <w:pPr>
        <w:spacing w:after="0" w:line="240" w:lineRule="auto"/>
        <w:rPr>
          <w:rFonts w:ascii="Verdana" w:hAnsi="Verdana"/>
        </w:rPr>
      </w:pPr>
      <w:r w:rsidRPr="0045334B">
        <w:rPr>
          <w:rFonts w:ascii="Verdana" w:hAnsi="Verdana"/>
        </w:rPr>
        <w:t xml:space="preserve">LIF Badminton </w:t>
      </w:r>
      <w:r w:rsidRPr="007746DD">
        <w:rPr>
          <w:rFonts w:ascii="Verdana" w:hAnsi="Verdana"/>
        </w:rPr>
        <w:t xml:space="preserve">er dataansvarlig, </w:t>
      </w:r>
      <w:r>
        <w:rPr>
          <w:rFonts w:ascii="Verdana" w:hAnsi="Verdana"/>
        </w:rPr>
        <w:t>og vi sikrer, at dine personoplysninger</w:t>
      </w:r>
      <w:r w:rsidRPr="007746DD">
        <w:rPr>
          <w:rFonts w:ascii="Verdana" w:hAnsi="Verdana"/>
        </w:rPr>
        <w:t xml:space="preserve"> behandles i overensstemmelse med lovgivningen.</w:t>
      </w:r>
    </w:p>
    <w:p w:rsidR="00397A68" w:rsidP="00397A68" w:rsidRDefault="00397A68" w14:paraId="176AC215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75A464C9" w14:textId="77777777">
      <w:pPr>
        <w:spacing w:after="0" w:line="240" w:lineRule="auto"/>
        <w:rPr>
          <w:rFonts w:ascii="Verdana" w:hAnsi="Verdana"/>
        </w:rPr>
      </w:pPr>
      <w:r w:rsidRPr="52A225BE" w:rsidR="00AE5784">
        <w:rPr>
          <w:rFonts w:ascii="Verdana" w:hAnsi="Verdana"/>
        </w:rPr>
        <w:t>Kontaktoplysninger:</w:t>
      </w:r>
    </w:p>
    <w:p w:rsidRPr="007746DD" w:rsidR="00AE5784" w:rsidP="00397A68" w:rsidRDefault="00AE5784" w14:paraId="36435A6C" w14:textId="0CBDE49C">
      <w:pPr>
        <w:spacing w:after="0" w:line="240" w:lineRule="auto"/>
        <w:ind w:left="1304" w:firstLine="1304"/>
        <w:rPr>
          <w:rFonts w:ascii="Verdana" w:hAnsi="Verdana"/>
        </w:rPr>
      </w:pPr>
      <w:r w:rsidRPr="52A225BE" w:rsidR="00AE5784">
        <w:rPr>
          <w:rFonts w:ascii="Verdana" w:hAnsi="Verdana"/>
        </w:rPr>
        <w:t>Adresse:</w:t>
      </w:r>
      <w:r w:rsidRPr="52A225BE" w:rsidR="00AE5784">
        <w:rPr>
          <w:rFonts w:ascii="Verdana" w:hAnsi="Verdana"/>
        </w:rPr>
        <w:t xml:space="preserve"> </w:t>
      </w:r>
      <w:r w:rsidRPr="52A225BE" w:rsidR="2620F5AB">
        <w:rPr>
          <w:rFonts w:ascii="Verdana" w:hAnsi="Verdana"/>
        </w:rPr>
        <w:t>Rønnevej 4</w:t>
      </w:r>
      <w:r w:rsidRPr="52A225BE" w:rsidR="2654EBDA">
        <w:rPr>
          <w:rFonts w:ascii="Verdana" w:hAnsi="Verdana"/>
        </w:rPr>
        <w:t>, 6200 Aabenraa</w:t>
      </w:r>
    </w:p>
    <w:p w:rsidRPr="007746DD" w:rsidR="00AE5784" w:rsidP="00397A68" w:rsidRDefault="00AE5784" w14:paraId="50F0A2B9" w14:textId="77777777">
      <w:pPr>
        <w:spacing w:after="0" w:line="240" w:lineRule="auto"/>
        <w:ind w:left="1304" w:firstLine="1304"/>
        <w:rPr>
          <w:rFonts w:ascii="Verdana" w:hAnsi="Verdana"/>
        </w:rPr>
      </w:pPr>
      <w:r w:rsidRPr="52A225BE" w:rsidR="00AE5784">
        <w:rPr>
          <w:rFonts w:ascii="Verdana" w:hAnsi="Verdana"/>
        </w:rPr>
        <w:t>CVR:</w:t>
      </w:r>
      <w:r w:rsidRPr="52A225BE" w:rsidR="00AE5784">
        <w:rPr>
          <w:rFonts w:ascii="Verdana" w:hAnsi="Verdana"/>
        </w:rPr>
        <w:t xml:space="preserve"> 30063562</w:t>
      </w:r>
      <w:r w:rsidRPr="52A225BE" w:rsidR="00AE5784">
        <w:rPr>
          <w:rFonts w:ascii="Verdana" w:hAnsi="Verdana"/>
        </w:rPr>
        <w:t xml:space="preserve"> </w:t>
      </w:r>
    </w:p>
    <w:p w:rsidR="00EB4FF3" w:rsidP="00397A68" w:rsidRDefault="00AE5784" w14:paraId="61CEE912" w14:textId="77777777">
      <w:pPr>
        <w:spacing w:after="0" w:line="240" w:lineRule="auto"/>
        <w:ind w:left="1304" w:firstLine="1304"/>
        <w:rPr>
          <w:rFonts w:ascii="Verdana" w:hAnsi="Verdana"/>
        </w:rPr>
      </w:pPr>
      <w:r w:rsidRPr="007746DD">
        <w:rPr>
          <w:rFonts w:ascii="Verdana" w:hAnsi="Verdana"/>
        </w:rPr>
        <w:t>Website:</w:t>
      </w:r>
      <w:r>
        <w:rPr>
          <w:rFonts w:ascii="Verdana" w:hAnsi="Verdana"/>
        </w:rPr>
        <w:t xml:space="preserve"> lundtoftbadmin</w:t>
      </w:r>
      <w:r w:rsidR="00EB4FF3">
        <w:rPr>
          <w:rFonts w:ascii="Verdana" w:hAnsi="Verdana"/>
        </w:rPr>
        <w:t>ton</w:t>
      </w:r>
      <w:r>
        <w:rPr>
          <w:rFonts w:ascii="Verdana" w:hAnsi="Verdana"/>
        </w:rPr>
        <w:t>.dk</w:t>
      </w:r>
      <w:r w:rsidRPr="007746DD">
        <w:rPr>
          <w:rFonts w:ascii="Verdana" w:hAnsi="Verdana"/>
        </w:rPr>
        <w:t xml:space="preserve"> </w:t>
      </w:r>
    </w:p>
    <w:p w:rsidR="00EB4FF3" w:rsidP="00397A68" w:rsidRDefault="00EB4FF3" w14:paraId="59D04349" w14:textId="77777777">
      <w:pPr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</w:p>
    <w:p w:rsidR="00AE5784" w:rsidP="00397A68" w:rsidRDefault="00AE5784" w14:paraId="25B22901" w14:textId="77777777">
      <w:pPr>
        <w:tabs>
          <w:tab w:val="left" w:pos="709"/>
          <w:tab w:val="left" w:pos="1418"/>
        </w:tabs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:rsidRPr="00EB4FF3" w:rsidR="00397A68" w:rsidP="00397A68" w:rsidRDefault="00397A68" w14:paraId="3EDBCAE7" w14:textId="77777777">
      <w:pPr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</w:p>
    <w:p w:rsidRPr="00277F3B" w:rsidR="00AE5784" w:rsidP="00397A68" w:rsidRDefault="00AE5784" w14:paraId="1103DAF6" w14:textId="77777777">
      <w:pPr>
        <w:tabs>
          <w:tab w:val="left" w:pos="709"/>
          <w:tab w:val="left" w:pos="1418"/>
        </w:tabs>
        <w:spacing w:after="0" w:line="240" w:lineRule="auto"/>
        <w:rPr>
          <w:rFonts w:ascii="Verdana" w:hAnsi="Verdana"/>
          <w:color w:val="FF0000"/>
        </w:rPr>
      </w:pPr>
      <w:r>
        <w:rPr>
          <w:rFonts w:ascii="Verdana" w:hAnsi="Verdana"/>
        </w:rPr>
        <w:t>V</w:t>
      </w:r>
      <w:r w:rsidRPr="00277F3B">
        <w:rPr>
          <w:rFonts w:ascii="Verdana" w:hAnsi="Verdana"/>
        </w:rPr>
        <w:t>i behandler følgende personoplysninger</w:t>
      </w:r>
      <w:r>
        <w:rPr>
          <w:rFonts w:ascii="Verdana" w:hAnsi="Verdana"/>
        </w:rPr>
        <w:t>:</w:t>
      </w:r>
    </w:p>
    <w:p w:rsidRPr="00EB4FF3" w:rsidR="00EB4FF3" w:rsidP="00397A68" w:rsidRDefault="00AE5784" w14:paraId="5BF3B714" w14:textId="77777777">
      <w:pPr>
        <w:pStyle w:val="Listeafsnit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rPr>
          <w:rFonts w:ascii="Verdana" w:hAnsi="Verdana"/>
          <w:color w:val="FF0000"/>
        </w:rPr>
      </w:pPr>
      <w:r>
        <w:rPr>
          <w:rFonts w:ascii="Verdana" w:hAnsi="Verdana"/>
        </w:rPr>
        <w:t>Medlemsoplysninger</w:t>
      </w:r>
      <w:r w:rsidRPr="00277F3B">
        <w:rPr>
          <w:rFonts w:ascii="Verdana" w:hAnsi="Verdana"/>
        </w:rPr>
        <w:t xml:space="preserve">: </w:t>
      </w:r>
    </w:p>
    <w:p w:rsidRPr="00EB4FF3" w:rsidR="00AE5784" w:rsidP="00397A68" w:rsidRDefault="00EB4FF3" w14:paraId="2FC35E72" w14:textId="77777777">
      <w:pPr>
        <w:pStyle w:val="Listeafsnit"/>
        <w:tabs>
          <w:tab w:val="left" w:pos="709"/>
          <w:tab w:val="left" w:pos="1418"/>
        </w:tabs>
        <w:spacing w:after="0" w:line="240" w:lineRule="auto"/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- </w:t>
      </w:r>
      <w:r w:rsidRPr="00EB4FF3" w:rsidR="00AE5784">
        <w:rPr>
          <w:rFonts w:ascii="Verdana" w:hAnsi="Verdana"/>
        </w:rPr>
        <w:t>Almindelige personoplysninger:</w:t>
      </w:r>
    </w:p>
    <w:p w:rsidRPr="00EB4FF3" w:rsidR="00EB4FF3" w:rsidP="00397A68" w:rsidRDefault="00AE5784" w14:paraId="750B0FA1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1418" w:hanging="425"/>
        <w:rPr>
          <w:rFonts w:ascii="Verdana" w:hAnsi="Verdana"/>
        </w:rPr>
      </w:pPr>
      <w:r>
        <w:rPr>
          <w:rFonts w:ascii="Verdana" w:hAnsi="Verdana"/>
        </w:rPr>
        <w:t>Registrerings- og kontaktoplysninger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køn,</w:t>
      </w:r>
      <w:r w:rsidRPr="001F7F16">
        <w:rPr>
          <w:rFonts w:ascii="Verdana" w:hAnsi="Verdana" w:cstheme="minorHAnsi"/>
          <w:szCs w:val="24"/>
        </w:rPr>
        <w:t xml:space="preserve"> adresse, indmeldelsesdato, telefonnummer, fødselsdato, e-mailadresse</w:t>
      </w:r>
    </w:p>
    <w:p w:rsidRPr="00EB4FF3" w:rsidR="00AE5784" w:rsidP="00397A68" w:rsidRDefault="00EB4FF3" w14:paraId="446399FC" w14:textId="77777777">
      <w:pPr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 xml:space="preserve">- </w:t>
      </w:r>
      <w:r w:rsidRPr="00EB4FF3" w:rsidR="00AE5784">
        <w:rPr>
          <w:rFonts w:ascii="Verdana" w:hAnsi="Verdana"/>
        </w:rPr>
        <w:t xml:space="preserve">Personoplysninger, der er tillagt en højere grad af beskyttelse: </w:t>
      </w:r>
    </w:p>
    <w:p w:rsidR="00AE5784" w:rsidP="00397A68" w:rsidRDefault="00AE5784" w14:paraId="3C17342F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hanging="1391"/>
        <w:rPr>
          <w:rFonts w:ascii="Verdana" w:hAnsi="Verdana"/>
        </w:rPr>
      </w:pPr>
    </w:p>
    <w:p w:rsidR="00AE5784" w:rsidP="00397A68" w:rsidRDefault="00AE5784" w14:paraId="6139CE88" w14:textId="77777777">
      <w:pPr>
        <w:pStyle w:val="Listeafsnit"/>
        <w:tabs>
          <w:tab w:val="left" w:pos="709"/>
          <w:tab w:val="left" w:pos="1418"/>
        </w:tabs>
        <w:spacing w:after="0" w:line="240" w:lineRule="auto"/>
        <w:ind w:left="2384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EB4FF3" w:rsidP="00397A68" w:rsidRDefault="00AE5784" w14:paraId="01B520FC" w14:textId="77777777">
      <w:pPr>
        <w:pStyle w:val="Listeafsnit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  <w:r w:rsidRPr="00277F3B">
        <w:rPr>
          <w:rFonts w:ascii="Verdana" w:hAnsi="Verdana"/>
        </w:rPr>
        <w:t xml:space="preserve">Oplysninger om </w:t>
      </w:r>
      <w:r>
        <w:rPr>
          <w:rFonts w:ascii="Verdana" w:hAnsi="Verdana"/>
        </w:rPr>
        <w:t>ledere og trænere</w:t>
      </w:r>
      <w:r w:rsidRPr="00277F3B">
        <w:rPr>
          <w:rFonts w:ascii="Verdana" w:hAnsi="Verdana"/>
        </w:rPr>
        <w:t xml:space="preserve">: </w:t>
      </w:r>
    </w:p>
    <w:p w:rsidRPr="00EB4FF3" w:rsidR="00AE5784" w:rsidP="00397A68" w:rsidRDefault="00EB4FF3" w14:paraId="1CBF1467" w14:textId="77777777">
      <w:pPr>
        <w:pStyle w:val="Listeafsnit"/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EB4FF3" w:rsidR="00AE5784">
        <w:rPr>
          <w:rFonts w:ascii="Verdana" w:hAnsi="Verdana"/>
        </w:rPr>
        <w:t>Personoplysninger for ledere og trænere:</w:t>
      </w:r>
    </w:p>
    <w:p w:rsidR="00AE5784" w:rsidP="00397A68" w:rsidRDefault="00AE5784" w14:paraId="697E7761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1418" w:hanging="400"/>
        <w:rPr>
          <w:rFonts w:ascii="Verdana" w:hAnsi="Verdana"/>
        </w:rPr>
      </w:pPr>
      <w:r>
        <w:rPr>
          <w:rFonts w:ascii="Verdana" w:hAnsi="Verdana"/>
        </w:rPr>
        <w:t xml:space="preserve">Kontaktoplysninger som adresse, telefonnummer og e-mailadresse </w:t>
      </w:r>
    </w:p>
    <w:p w:rsidRPr="00EB4FF3" w:rsidR="00EB4FF3" w:rsidP="00397A68" w:rsidRDefault="00AE5784" w14:paraId="33B6AB6A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1418" w:hanging="400"/>
        <w:rPr>
          <w:rFonts w:ascii="Verdana" w:hAnsi="Verdana"/>
        </w:rPr>
      </w:pPr>
      <w:r w:rsidRPr="0015164D">
        <w:rPr>
          <w:rFonts w:ascii="Verdana" w:hAnsi="Verdana"/>
        </w:rPr>
        <w:t>Andre oplysninger om</w:t>
      </w:r>
      <w:r>
        <w:rPr>
          <w:rFonts w:ascii="Verdana" w:hAnsi="Verdana" w:cs="Arial"/>
          <w:szCs w:val="20"/>
        </w:rPr>
        <w:t xml:space="preserve"> tillidsposter,</w:t>
      </w:r>
      <w:r w:rsidRPr="0015164D">
        <w:rPr>
          <w:rFonts w:ascii="Verdana" w:hAnsi="Verdana" w:cs="Arial"/>
          <w:szCs w:val="20"/>
        </w:rPr>
        <w:t xml:space="preserve"> andre hverv i relation til foreningen</w:t>
      </w:r>
      <w:r>
        <w:rPr>
          <w:rFonts w:ascii="Verdana" w:hAnsi="Verdana" w:cs="Arial"/>
          <w:szCs w:val="20"/>
        </w:rPr>
        <w:t xml:space="preserve"> og bankkontonummer</w:t>
      </w:r>
    </w:p>
    <w:p w:rsidRPr="00EB4FF3" w:rsidR="00AE5784" w:rsidP="00397A68" w:rsidRDefault="00EB4FF3" w14:paraId="01DADFEC" w14:textId="77777777">
      <w:pPr>
        <w:widowControl w:val="0"/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 xml:space="preserve">- </w:t>
      </w:r>
      <w:r w:rsidRPr="00EB4FF3" w:rsidR="00AE5784">
        <w:rPr>
          <w:rFonts w:ascii="Verdana" w:hAnsi="Verdana"/>
        </w:rPr>
        <w:t xml:space="preserve">Personoplysninger for trænere, der er tillagt en højere grad af beskyttelse: </w:t>
      </w:r>
    </w:p>
    <w:p w:rsidR="00AE5784" w:rsidP="00397A68" w:rsidRDefault="00AE5784" w14:paraId="44CD0F1D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hanging="1391"/>
        <w:rPr>
          <w:rFonts w:ascii="Verdana" w:hAnsi="Verdana"/>
        </w:rPr>
      </w:pPr>
      <w:r>
        <w:rPr>
          <w:rFonts w:ascii="Verdana" w:hAnsi="Verdana"/>
        </w:rPr>
        <w:t>CPR-nummer</w:t>
      </w:r>
    </w:p>
    <w:p w:rsidRPr="00336DA8" w:rsidR="00AE5784" w:rsidP="00397A68" w:rsidRDefault="00AE5784" w14:paraId="09C9B617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hanging="1391"/>
        <w:rPr>
          <w:rFonts w:ascii="Verdana" w:hAnsi="Verdana"/>
        </w:rPr>
      </w:pPr>
      <w:r>
        <w:rPr>
          <w:rFonts w:ascii="Verdana" w:hAnsi="Verdana"/>
        </w:rPr>
        <w:t>Oplysninger om strafbare forhold ved indhentelse af børneattest</w:t>
      </w:r>
    </w:p>
    <w:p w:rsidR="00AE5784" w:rsidP="00397A68" w:rsidRDefault="00AE5784" w14:paraId="1A5B3FB6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39A7FB2A" w14:textId="77777777">
      <w:pPr>
        <w:spacing w:after="0" w:line="240" w:lineRule="auto"/>
        <w:rPr>
          <w:rFonts w:ascii="Verdana" w:hAnsi="Verdana"/>
          <w:b/>
        </w:rPr>
      </w:pPr>
      <w:r w:rsidRPr="00704478">
        <w:rPr>
          <w:rFonts w:ascii="Verdana" w:hAnsi="Verdana"/>
          <w:b/>
        </w:rPr>
        <w:t>Her indsamler vi oplysninger fra</w:t>
      </w:r>
    </w:p>
    <w:p w:rsidRPr="00704478" w:rsidR="00F7668F" w:rsidP="00397A68" w:rsidRDefault="00F7668F" w14:paraId="7C5B501F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561DBB9B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Normalt får vi oplysningerne fra dig. I nogle tilfælde kan der være andre kilder:</w:t>
      </w:r>
    </w:p>
    <w:p w:rsidR="00AE5784" w:rsidP="00397A68" w:rsidRDefault="00AE5784" w14:paraId="4DB31D5F" w14:textId="77777777">
      <w:pPr>
        <w:pStyle w:val="Listeafsnit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Idrættens hovedorganisationer, f.eks. oplysninger om klubskifter, karantæner og kursusdeltagelse</w:t>
      </w:r>
    </w:p>
    <w:p w:rsidRPr="007E106F" w:rsidR="00F7668F" w:rsidP="00397A68" w:rsidRDefault="00F7668F" w14:paraId="6B7AAD36" w14:textId="77777777">
      <w:pPr>
        <w:pStyle w:val="Listeafsnit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Borger.dk i forbindelse med børneattest</w:t>
      </w:r>
    </w:p>
    <w:p w:rsidRPr="00F97F77" w:rsidR="00AE5784" w:rsidP="00397A68" w:rsidRDefault="00AE5784" w14:paraId="5C53D971" w14:textId="77777777">
      <w:pPr>
        <w:spacing w:after="0" w:line="240" w:lineRule="auto"/>
        <w:rPr>
          <w:rFonts w:ascii="Verdana" w:hAnsi="Verdana"/>
          <w:b/>
          <w:u w:val="single"/>
        </w:rPr>
      </w:pPr>
    </w:p>
    <w:p w:rsidR="00AE5784" w:rsidP="00397A68" w:rsidRDefault="00AE5784" w14:paraId="17C9A263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formål med behandling af dine personoplysninger</w:t>
      </w:r>
    </w:p>
    <w:p w:rsidRPr="00F97F77" w:rsidR="00F7668F" w:rsidP="00397A68" w:rsidRDefault="00F7668F" w14:paraId="2D677DBE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764FAA54" w14:textId="77777777">
      <w:pPr>
        <w:spacing w:after="0" w:line="240" w:lineRule="auto"/>
        <w:rPr>
          <w:rFonts w:ascii="Verdana" w:hAnsi="Verdana"/>
        </w:rPr>
      </w:pPr>
      <w:r w:rsidRPr="00623845">
        <w:rPr>
          <w:rFonts w:ascii="Verdana" w:hAnsi="Verdana"/>
        </w:rPr>
        <w:t xml:space="preserve">Vi </w:t>
      </w:r>
      <w:r>
        <w:rPr>
          <w:rFonts w:ascii="Verdana" w:hAnsi="Verdana"/>
        </w:rPr>
        <w:t>behandler dine personoplysninger</w:t>
      </w:r>
      <w:r w:rsidRPr="0062384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til </w:t>
      </w:r>
      <w:r w:rsidRPr="00623845">
        <w:rPr>
          <w:rFonts w:ascii="Verdana" w:hAnsi="Verdana"/>
        </w:rPr>
        <w:t>bestemte</w:t>
      </w:r>
      <w:r>
        <w:rPr>
          <w:rFonts w:ascii="Verdana" w:hAnsi="Verdana"/>
        </w:rPr>
        <w:t xml:space="preserve"> formål, </w:t>
      </w:r>
      <w:r w:rsidRPr="00326470">
        <w:rPr>
          <w:rFonts w:ascii="Verdana" w:hAnsi="Verdana"/>
        </w:rPr>
        <w:t xml:space="preserve">når vi har en lovlig grund. </w:t>
      </w:r>
    </w:p>
    <w:p w:rsidRPr="00322D99" w:rsidR="00F7668F" w:rsidP="00397A68" w:rsidRDefault="00F7668F" w14:paraId="69463D38" w14:textId="77777777">
      <w:pPr>
        <w:spacing w:after="0" w:line="240" w:lineRule="auto"/>
        <w:rPr>
          <w:rFonts w:ascii="Verdana" w:hAnsi="Verdana"/>
        </w:rPr>
      </w:pPr>
    </w:p>
    <w:p w:rsidRPr="00F17C59" w:rsidR="00AE5784" w:rsidP="00397A68" w:rsidRDefault="00AE5784" w14:paraId="46A76BFA" w14:textId="77777777">
      <w:pPr>
        <w:pStyle w:val="Default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særligt: </w:t>
      </w:r>
    </w:p>
    <w:p w:rsidRPr="00F17C59" w:rsidR="00AE5784" w:rsidP="00397A68" w:rsidRDefault="00AE5784" w14:paraId="1FE63F79" w14:textId="77777777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Foreningens berettigede</w:t>
      </w:r>
      <w:r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interesse</w:t>
      </w:r>
      <w:r>
        <w:rPr>
          <w:rFonts w:ascii="Verdana" w:hAnsi="Verdana" w:cstheme="minorHAnsi"/>
          <w:color w:val="auto"/>
          <w:sz w:val="22"/>
          <w:szCs w:val="22"/>
        </w:rPr>
        <w:t>r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F7668F">
        <w:rPr>
          <w:rFonts w:ascii="Verdana" w:hAnsi="Verdana" w:cstheme="minorHAnsi"/>
          <w:color w:val="auto"/>
          <w:sz w:val="22"/>
          <w:szCs w:val="22"/>
        </w:rPr>
        <w:t>oplysninger</w:t>
      </w:r>
    </w:p>
    <w:p w:rsidRPr="00F17C59" w:rsidR="00AE5784" w:rsidP="00397A68" w:rsidRDefault="00AE5784" w14:paraId="5F1DBCC7" w14:textId="77777777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At det er nødvendigt for at opfyld</w:t>
      </w:r>
      <w:r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:rsidRPr="00F17C59" w:rsidR="00AE5784" w:rsidP="00397A68" w:rsidRDefault="00AE5784" w14:paraId="12E00480" w14:textId="77777777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efter lovkrav</w:t>
      </w:r>
    </w:p>
    <w:p w:rsidRPr="00F17C59" w:rsidR="00AE5784" w:rsidP="00397A68" w:rsidRDefault="00AE5784" w14:paraId="37194CAF" w14:textId="77777777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:rsidR="00AE5784" w:rsidP="00397A68" w:rsidRDefault="00AE5784" w14:paraId="609FB987" w14:textId="77777777">
      <w:pPr>
        <w:pStyle w:val="Default"/>
        <w:rPr>
          <w:rFonts w:ascii="Verdana" w:hAnsi="Verdana" w:cstheme="minorHAnsi"/>
          <w:color w:val="auto"/>
          <w:sz w:val="22"/>
          <w:szCs w:val="22"/>
        </w:rPr>
      </w:pPr>
    </w:p>
    <w:p w:rsidRPr="00326470" w:rsidR="00AE5784" w:rsidP="00397A68" w:rsidRDefault="00AE5784" w14:paraId="6A9D55B8" w14:textId="77777777">
      <w:pPr>
        <w:pStyle w:val="Default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 xml:space="preserve">Formålene: </w:t>
      </w:r>
    </w:p>
    <w:p w:rsidR="00AE5784" w:rsidP="00397A68" w:rsidRDefault="00AE5784" w14:paraId="30EE6057" w14:textId="77777777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277F3B">
        <w:rPr>
          <w:rFonts w:ascii="Verdana" w:hAnsi="Verdana"/>
        </w:rPr>
        <w:t xml:space="preserve">Formål med behandling af medlemsoplysninger: </w:t>
      </w:r>
    </w:p>
    <w:p w:rsidR="00AE5784" w:rsidP="00397A68" w:rsidRDefault="00AE5784" w14:paraId="43F2C40B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Foreningens medlemshåndtering, herunder kontingentopkrævning</w:t>
      </w:r>
    </w:p>
    <w:p w:rsidRPr="00F8214D" w:rsidR="00AE5784" w:rsidP="00397A68" w:rsidRDefault="00AE5784" w14:paraId="5357BD0D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Som led i foreningens idrætsaktiviteter og andre aktiviteter, herunder planlægning, gennemførelse og opfølgning </w:t>
      </w:r>
    </w:p>
    <w:p w:rsidR="00AE5784" w:rsidP="00397A68" w:rsidRDefault="00AE5784" w14:paraId="67FC7A81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  <w:r>
        <w:rPr>
          <w:rFonts w:ascii="Verdana" w:hAnsi="Verdana"/>
        </w:rPr>
        <w:t>, herunder folkeoplysningsloven</w:t>
      </w:r>
    </w:p>
    <w:p w:rsidRPr="00C17A6D" w:rsidR="00AE5784" w:rsidP="00397A68" w:rsidRDefault="00AE5784" w14:paraId="5BF49E73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Levering af varer og ydelser du har bestilt </w:t>
      </w:r>
    </w:p>
    <w:p w:rsidRPr="00336DA8" w:rsidR="00AE5784" w:rsidP="00397A68" w:rsidRDefault="00AE5784" w14:paraId="526F77B8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623845">
        <w:rPr>
          <w:rFonts w:ascii="Verdana" w:hAnsi="Verdana"/>
        </w:rPr>
        <w:t>Administration af din relation til os</w:t>
      </w:r>
    </w:p>
    <w:p w:rsidRPr="00277F3B" w:rsidR="00AE5784" w:rsidP="00397A68" w:rsidRDefault="00AE5784" w14:paraId="1950B4CC" w14:textId="77777777">
      <w:pPr>
        <w:pStyle w:val="Listeafsnit"/>
        <w:spacing w:after="0" w:line="240" w:lineRule="auto"/>
        <w:rPr>
          <w:rFonts w:ascii="Verdana" w:hAnsi="Verdana"/>
        </w:rPr>
      </w:pPr>
    </w:p>
    <w:p w:rsidR="00AE5784" w:rsidP="00397A68" w:rsidRDefault="00AE5784" w14:paraId="4834BF9D" w14:textId="77777777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277F3B">
        <w:rPr>
          <w:rFonts w:ascii="Verdana" w:hAnsi="Verdana"/>
        </w:rPr>
        <w:t>Formål med beha</w:t>
      </w:r>
      <w:r>
        <w:rPr>
          <w:rFonts w:ascii="Verdana" w:hAnsi="Verdana"/>
        </w:rPr>
        <w:t>ndling af oplysninger på</w:t>
      </w:r>
      <w:r w:rsidRPr="00277F3B">
        <w:rPr>
          <w:rFonts w:ascii="Verdana" w:hAnsi="Verdana"/>
        </w:rPr>
        <w:t xml:space="preserve"> ledere</w:t>
      </w:r>
      <w:r>
        <w:rPr>
          <w:rFonts w:ascii="Verdana" w:hAnsi="Verdana"/>
        </w:rPr>
        <w:t xml:space="preserve"> og trænere</w:t>
      </w:r>
      <w:r w:rsidRPr="00277F3B">
        <w:rPr>
          <w:rFonts w:ascii="Verdana" w:hAnsi="Verdana"/>
        </w:rPr>
        <w:t xml:space="preserve">: </w:t>
      </w:r>
    </w:p>
    <w:p w:rsidR="00AE5784" w:rsidP="00397A68" w:rsidRDefault="00AE5784" w14:paraId="2AA7CB25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Håndtering af trænernes og ledernes hverv og pligter i foreningen</w:t>
      </w:r>
    </w:p>
    <w:p w:rsidR="00AE5784" w:rsidP="00397A68" w:rsidRDefault="00AE5784" w14:paraId="02290D82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Overblik over og forbedring af erfaringer og kompetencer, herunder kurser</w:t>
      </w:r>
    </w:p>
    <w:p w:rsidR="00AE5784" w:rsidP="00397A68" w:rsidRDefault="00AE5784" w14:paraId="7BF7D724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</w:p>
    <w:p w:rsidR="00AE5784" w:rsidP="00397A68" w:rsidRDefault="00AE5784" w14:paraId="6E0572A5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Udbetaling af godtgørelser, refusioner og lignende</w:t>
      </w:r>
    </w:p>
    <w:p w:rsidRPr="00EB4FF3" w:rsidR="00AE5784" w:rsidP="00397A68" w:rsidRDefault="00AE5784" w14:paraId="620C0A5E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C17A6D">
        <w:rPr>
          <w:rFonts w:ascii="Verdana" w:hAnsi="Verdana"/>
        </w:rPr>
        <w:t>Administration af din relation til os</w:t>
      </w:r>
    </w:p>
    <w:p w:rsidR="00AE5784" w:rsidP="00397A68" w:rsidRDefault="00AE5784" w14:paraId="02F69DAE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4A0BD468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 behandler kun personoplysninger ud fra legitime interesser</w:t>
      </w:r>
    </w:p>
    <w:p w:rsidRPr="00F97F77" w:rsidR="00F7668F" w:rsidP="00397A68" w:rsidRDefault="00F7668F" w14:paraId="42E07C77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3913B42D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det omfang vi behandler dine medlemsoplysninger på baggrund af interesseafvejningsreglen, vil denne behandling udelukkende være motiveret af berettigede (legitime) interesser som:</w:t>
      </w:r>
    </w:p>
    <w:p w:rsidR="00F7668F" w:rsidP="00397A68" w:rsidRDefault="00F7668F" w14:paraId="43F3FF1C" w14:textId="77777777">
      <w:pPr>
        <w:spacing w:after="0" w:line="240" w:lineRule="auto"/>
        <w:rPr>
          <w:rFonts w:ascii="Verdana" w:hAnsi="Verdana"/>
        </w:rPr>
      </w:pPr>
    </w:p>
    <w:p w:rsidRPr="00F7668F" w:rsidR="00EB4FF3" w:rsidP="00397A68" w:rsidRDefault="00AE5784" w14:paraId="028EAA12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Udøvelse af idrætsaktivitet, herunder udfærdigelse af holdkort, holdopstillinger, interne resultatlister m.v. </w:t>
      </w:r>
    </w:p>
    <w:p w:rsidR="00AE5784" w:rsidP="00397A68" w:rsidRDefault="00AE5784" w14:paraId="361F204C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Håndtering</w:t>
      </w:r>
      <w:r w:rsidRPr="00A768AF">
        <w:rPr>
          <w:rFonts w:ascii="Verdana" w:hAnsi="Verdana"/>
        </w:rPr>
        <w:t xml:space="preserve"> af dine medlemsrettigheder i henhold til vedtægterne</w:t>
      </w:r>
      <w:r>
        <w:rPr>
          <w:rFonts w:ascii="Verdana" w:hAnsi="Verdana"/>
        </w:rPr>
        <w:t xml:space="preserve"> m.v.</w:t>
      </w:r>
      <w:r w:rsidRPr="00A768AF">
        <w:rPr>
          <w:rFonts w:ascii="Verdana" w:hAnsi="Verdana"/>
        </w:rPr>
        <w:t xml:space="preserve">, herunder </w:t>
      </w:r>
      <w:r>
        <w:rPr>
          <w:rFonts w:ascii="Verdana" w:hAnsi="Verdana"/>
        </w:rPr>
        <w:t>i forhold til</w:t>
      </w:r>
      <w:r w:rsidRPr="00A768AF">
        <w:rPr>
          <w:rFonts w:ascii="Verdana" w:hAnsi="Verdana"/>
        </w:rPr>
        <w:t xml:space="preserve"> generalforsamling </w:t>
      </w:r>
    </w:p>
    <w:p w:rsidR="00AE5784" w:rsidP="00397A68" w:rsidRDefault="00AE5784" w14:paraId="6326E072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768AF">
        <w:rPr>
          <w:rFonts w:ascii="Verdana" w:hAnsi="Verdana"/>
        </w:rPr>
        <w:t xml:space="preserve">Opfyldelse af medlemspligter, herunder opkrævning og betaling af kontingent m.v. </w:t>
      </w:r>
    </w:p>
    <w:p w:rsidR="00AE5784" w:rsidP="00397A68" w:rsidRDefault="00AE5784" w14:paraId="657D6847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768AF">
        <w:rPr>
          <w:rFonts w:ascii="Verdana" w:hAnsi="Verdana"/>
        </w:rPr>
        <w:t xml:space="preserve">Afholdelse af sociale arrangementer, sportslige aktiviteter samt andre </w:t>
      </w:r>
      <w:r>
        <w:rPr>
          <w:rFonts w:ascii="Verdana" w:hAnsi="Verdana"/>
        </w:rPr>
        <w:t>aktiviteter</w:t>
      </w:r>
    </w:p>
    <w:p w:rsidR="00AE5784" w:rsidP="00397A68" w:rsidRDefault="00AE5784" w14:paraId="17165718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Brug af situationsbilleder taget i foreningen, der afbilder en konkret aktivitet eller situation i foreningen </w:t>
      </w:r>
    </w:p>
    <w:p w:rsidR="00F7668F" w:rsidP="00397A68" w:rsidRDefault="00AE5784" w14:paraId="4F17EB64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Videregivelse af dine almindelige personoplysninger til </w:t>
      </w:r>
      <w:r w:rsidRPr="00F17C59">
        <w:rPr>
          <w:rFonts w:ascii="Verdana" w:hAnsi="Verdana"/>
        </w:rPr>
        <w:t>specialforbund i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>DIF, til DGI samt til DGI’s</w:t>
      </w:r>
      <w:r w:rsidRPr="00094294">
        <w:rPr>
          <w:rFonts w:ascii="Verdana" w:hAnsi="Verdana"/>
        </w:rPr>
        <w:t xml:space="preserve"> landsdelskontorer</w:t>
      </w:r>
      <w:r>
        <w:rPr>
          <w:rFonts w:ascii="Verdana" w:hAnsi="Verdana"/>
        </w:rPr>
        <w:t>, i relevant og nødvendigt omfang i forbindelse med idrætsaktivitet</w:t>
      </w:r>
      <w:r w:rsidR="00F7668F">
        <w:rPr>
          <w:rStyle w:val="Slutnotehenvisning"/>
          <w:rFonts w:ascii="Verdana" w:hAnsi="Verdana"/>
        </w:rPr>
        <w:endnoteReference w:id="1"/>
      </w:r>
    </w:p>
    <w:p w:rsidR="00AE5784" w:rsidP="00397A68" w:rsidRDefault="00AE5784" w14:paraId="63AE3398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 foreningen er medlem af idrætsorganisationer, sker der videregivelse af oplysninger om ledere og træner til disse, for at ledere og trænere kan modtage information og aktivitets- og kursustilbud fra disse idrætsorganisationer</w:t>
      </w:r>
    </w:p>
    <w:p w:rsidRPr="00F97F77" w:rsidR="00AE5784" w:rsidP="00397A68" w:rsidRDefault="00AE5784" w14:paraId="2CFE2703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Af praktiske og administrative hensyn opbevarer vi dine almindelige medlemsoplysninger også i en periode</w:t>
      </w:r>
      <w:r w:rsidRPr="00F97F77">
        <w:rPr>
          <w:rFonts w:ascii="Verdana" w:hAnsi="Verdana"/>
        </w:rPr>
        <w:t xml:space="preserve"> efter din udmeldelse af foreningen</w:t>
      </w:r>
    </w:p>
    <w:p w:rsidRPr="00AC066E" w:rsidR="00AE5784" w:rsidP="00397A68" w:rsidRDefault="00AE5784" w14:paraId="2D2B5AEF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Bevaring af oplysninger med historisk værdi til statistik og lignende</w:t>
      </w:r>
    </w:p>
    <w:p w:rsidRPr="00F97F77" w:rsidR="00AE5784" w:rsidP="00397A68" w:rsidRDefault="00AE5784" w14:paraId="734C492E" w14:textId="77777777">
      <w:pPr>
        <w:spacing w:after="0" w:line="240" w:lineRule="auto"/>
        <w:ind w:left="360"/>
        <w:rPr>
          <w:rFonts w:ascii="Verdana" w:hAnsi="Verdana"/>
        </w:rPr>
      </w:pPr>
    </w:p>
    <w:p w:rsidR="52A225BE" w:rsidRDefault="52A225BE" w14:paraId="18DC95CE" w14:textId="6B6417C3">
      <w:r>
        <w:br w:type="page"/>
      </w:r>
    </w:p>
    <w:p w:rsidR="00AE5784" w:rsidP="00397A68" w:rsidRDefault="00AE5784" w14:paraId="50A0590E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Samtykke</w:t>
      </w:r>
    </w:p>
    <w:p w:rsidRPr="006C5E12" w:rsidR="00F7668F" w:rsidP="00397A68" w:rsidRDefault="00F7668F" w14:paraId="328544EE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3DB225F1" w14:textId="77777777">
      <w:pPr>
        <w:spacing w:after="0" w:line="240" w:lineRule="auto"/>
        <w:rPr>
          <w:rFonts w:ascii="Verdana" w:hAnsi="Verdana"/>
        </w:rPr>
      </w:pPr>
      <w:r w:rsidRPr="00F97F77">
        <w:rPr>
          <w:rFonts w:ascii="Verdana" w:hAnsi="Verdana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:rsidRPr="00F97F77" w:rsidR="00F7668F" w:rsidP="00397A68" w:rsidRDefault="00F7668F" w14:paraId="76667354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5363431E" w14:textId="77777777">
      <w:pPr>
        <w:spacing w:after="0" w:line="240" w:lineRule="auto"/>
        <w:rPr>
          <w:rFonts w:ascii="Verdana" w:hAnsi="Verdana"/>
        </w:rPr>
      </w:pPr>
      <w:r w:rsidRPr="00F97F77">
        <w:rPr>
          <w:rFonts w:ascii="Verdana" w:hAnsi="Verdana"/>
        </w:rPr>
        <w:t xml:space="preserve">Hvis vi indhenter dit samtykke, er det frivilligt, om du vil give samtykke, og du kan til enhver tid trække det tilbage ved at give os besked om det. </w:t>
      </w:r>
    </w:p>
    <w:p w:rsidRPr="00F97F77" w:rsidR="00F7668F" w:rsidP="00397A68" w:rsidRDefault="00F7668F" w14:paraId="2212BB6E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43AD2328" w14:textId="77777777">
      <w:pPr>
        <w:spacing w:after="0" w:line="240" w:lineRule="auto"/>
        <w:rPr>
          <w:rFonts w:ascii="Verdana" w:hAnsi="Verdana"/>
        </w:rPr>
      </w:pPr>
      <w:r w:rsidRPr="00F97F77">
        <w:rPr>
          <w:rFonts w:ascii="Verdana" w:hAnsi="Verdana"/>
        </w:rPr>
        <w:t>Når vi indhenter personoplysninger om børn og unge, foretager vi en</w:t>
      </w:r>
      <w:r w:rsidRPr="00F97F77">
        <w:rPr>
          <w:rFonts w:ascii="Verdana" w:hAnsi="Verdana"/>
          <w:color w:val="0070C0"/>
        </w:rPr>
        <w:t xml:space="preserve"> </w:t>
      </w:r>
      <w:r w:rsidRPr="00F97F77">
        <w:rPr>
          <w:rFonts w:ascii="Verdana" w:hAnsi="Verdana"/>
        </w:rPr>
        <w:t xml:space="preserve">vurdering af, om barnet selv er i stand til at afgive de pågældende personoplysninger. Hvis ikke, indhenter vi samtykke fra en forælder. Vores udgangspunkt er 15 år. </w:t>
      </w:r>
    </w:p>
    <w:p w:rsidR="00F7668F" w:rsidP="00397A68" w:rsidRDefault="00F7668F" w14:paraId="642A9836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511E31EC" w14:textId="77777777">
      <w:pPr>
        <w:spacing w:after="0" w:line="240" w:lineRule="auto"/>
        <w:rPr>
          <w:rFonts w:ascii="Verdana" w:hAnsi="Verdana"/>
        </w:rPr>
      </w:pPr>
      <w:r w:rsidRPr="00F97F77">
        <w:rPr>
          <w:rFonts w:ascii="Verdana" w:hAnsi="Verdana"/>
        </w:rPr>
        <w:t>Indsamler vi personoplysninger på børn via informationstjenester (apps og sociale medier), kan børn fra og med de er fyldt 13 år selv afgive samtykke.</w:t>
      </w:r>
    </w:p>
    <w:p w:rsidRPr="00F97F77" w:rsidR="00AE5784" w:rsidP="00397A68" w:rsidRDefault="00AE5784" w14:paraId="0E6E1091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2F7E3862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Videregivelse af dine personoplysninger</w:t>
      </w:r>
    </w:p>
    <w:p w:rsidRPr="00F97F77" w:rsidR="00F7668F" w:rsidP="00397A68" w:rsidRDefault="00F7668F" w14:paraId="1845D9CD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4AC14AEA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forbindelse med idrætsaktivitet sker der videregivelse af oplysninger om deltagelse og resultater til relevante idrætsorganisationer.</w:t>
      </w:r>
    </w:p>
    <w:p w:rsidR="00F7668F" w:rsidP="00397A68" w:rsidRDefault="00F7668F" w14:paraId="7463CABF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3365F620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Der sker videregivelse af oplysninger om ledere og trænere i relevant omfang til idrætsorganisationer, som foreningen er medlem af.</w:t>
      </w:r>
    </w:p>
    <w:p w:rsidR="00F7668F" w:rsidP="00397A68" w:rsidRDefault="00F7668F" w14:paraId="69A00376" w14:textId="77777777">
      <w:pPr>
        <w:spacing w:after="0" w:line="240" w:lineRule="auto"/>
        <w:rPr>
          <w:rFonts w:ascii="Verdana" w:hAnsi="Verdana"/>
        </w:rPr>
      </w:pPr>
    </w:p>
    <w:p w:rsidRPr="00094294" w:rsidR="00AE5784" w:rsidP="00397A68" w:rsidRDefault="00AE5784" w14:paraId="3AB1BDE7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Vi videregiver ikke personoplysninger til firmaer til markedsføring uden dit samtykke. </w:t>
      </w:r>
      <w:r w:rsidRPr="00094294">
        <w:rPr>
          <w:rFonts w:ascii="Verdana" w:hAnsi="Verdana"/>
        </w:rPr>
        <w:t xml:space="preserve"> </w:t>
      </w:r>
    </w:p>
    <w:p w:rsidR="00AE5784" w:rsidP="00397A68" w:rsidRDefault="00AE5784" w14:paraId="4FCF204F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581744EC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Opbevaring og sletning af dine personoplysninger</w:t>
      </w:r>
    </w:p>
    <w:p w:rsidRPr="00F97F77" w:rsidR="00F7668F" w:rsidP="00397A68" w:rsidRDefault="00F7668F" w14:paraId="0FBC03DA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3AEC8E2C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Vi har forskellige behandlingsformål og opbevaringsperioder alt efter, om vi behandler dine personoplysninger som medlem af foreningen, som ulønnet leder eller træner:</w:t>
      </w:r>
    </w:p>
    <w:p w:rsidR="00F7668F" w:rsidP="00397A68" w:rsidRDefault="00F7668F" w14:paraId="20170EDE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  <w:u w:val="single"/>
        </w:rPr>
      </w:pPr>
    </w:p>
    <w:p w:rsidRPr="00384B16" w:rsidR="00AE5784" w:rsidP="00397A68" w:rsidRDefault="00AE5784" w14:paraId="2FA22F2B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  <w:u w:val="single"/>
        </w:rPr>
      </w:pPr>
      <w:r w:rsidRPr="00384B16">
        <w:rPr>
          <w:rFonts w:ascii="Verdana" w:hAnsi="Verdana"/>
          <w:sz w:val="22"/>
          <w:szCs w:val="22"/>
          <w:u w:val="single"/>
        </w:rPr>
        <w:t>Medlemmer:</w:t>
      </w:r>
    </w:p>
    <w:p w:rsidR="00AE5784" w:rsidP="00397A68" w:rsidRDefault="00AE5784" w14:paraId="7BF85A43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medlemskabets ophør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:rsidR="00397A68" w:rsidP="00397A68" w:rsidRDefault="00397A68" w14:paraId="01ABADC9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</w:p>
    <w:p w:rsidRPr="00384B16" w:rsidR="00AE5784" w:rsidP="00397A68" w:rsidRDefault="00AE5784" w14:paraId="3236ABCC" w14:textId="77777777">
      <w:pPr>
        <w:pStyle w:val="Afsnitsnummerering2"/>
        <w:numPr>
          <w:ilvl w:val="0"/>
          <w:numId w:val="1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Pr="00AC066E">
        <w:rPr>
          <w:rFonts w:ascii="Verdana" w:hAnsi="Verdana"/>
          <w:sz w:val="22"/>
        </w:rPr>
        <w:t>3 år</w:t>
      </w:r>
      <w:r w:rsidRPr="00384B16">
        <w:rPr>
          <w:rFonts w:ascii="Verdana" w:hAnsi="Verdana"/>
          <w:sz w:val="22"/>
        </w:rPr>
        <w:t xml:space="preserve"> efter </w:t>
      </w:r>
      <w:r>
        <w:rPr>
          <w:rFonts w:ascii="Verdana" w:hAnsi="Verdana"/>
          <w:sz w:val="22"/>
        </w:rPr>
        <w:t xml:space="preserve">kalenderåret for </w:t>
      </w:r>
      <w:r w:rsidRPr="00384B16">
        <w:rPr>
          <w:rFonts w:ascii="Verdana" w:hAnsi="Verdana"/>
          <w:sz w:val="22"/>
        </w:rPr>
        <w:t>din udmeldelse af foreningen</w:t>
      </w:r>
    </w:p>
    <w:p w:rsidR="00F7668F" w:rsidP="00397A68" w:rsidRDefault="00F7668F" w14:paraId="7669784A" w14:textId="77777777">
      <w:pPr>
        <w:spacing w:after="0" w:line="240" w:lineRule="auto"/>
        <w:rPr>
          <w:rFonts w:ascii="Verdana" w:hAnsi="Verdana"/>
          <w:u w:val="single"/>
        </w:rPr>
      </w:pPr>
    </w:p>
    <w:p w:rsidR="00AE5784" w:rsidP="00397A68" w:rsidRDefault="00AE5784" w14:paraId="4738B527" w14:textId="77777777">
      <w:pPr>
        <w:spacing w:after="0" w:line="240" w:lineRule="auto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:rsidR="00AE5784" w:rsidP="00397A68" w:rsidRDefault="00AE5784" w14:paraId="658A8630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ophøret af dit virke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:rsidR="00F7668F" w:rsidP="00397A68" w:rsidRDefault="00F7668F" w14:paraId="0E4AC44B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</w:p>
    <w:p w:rsidRPr="00F7668F" w:rsidR="00AE5784" w:rsidP="00397A68" w:rsidRDefault="00AE5784" w14:paraId="65593774" w14:textId="77777777">
      <w:pPr>
        <w:pStyle w:val="Afsnitsnummerering2"/>
        <w:numPr>
          <w:ilvl w:val="0"/>
          <w:numId w:val="1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Pr="00AC066E">
        <w:rPr>
          <w:rFonts w:ascii="Verdana" w:hAnsi="Verdana"/>
          <w:sz w:val="22"/>
        </w:rPr>
        <w:t>1 år</w:t>
      </w:r>
      <w:r w:rsidRPr="00384B16">
        <w:rPr>
          <w:rFonts w:ascii="Verdana" w:hAnsi="Verdana"/>
          <w:sz w:val="22"/>
        </w:rPr>
        <w:t xml:space="preserve"> efter di</w:t>
      </w:r>
      <w:r>
        <w:rPr>
          <w:rFonts w:ascii="Verdana" w:hAnsi="Verdana"/>
          <w:sz w:val="22"/>
        </w:rPr>
        <w:t>t virke er ophørt</w:t>
      </w:r>
    </w:p>
    <w:p w:rsidRPr="00384B16" w:rsidR="00F7668F" w:rsidP="00F7668F" w:rsidRDefault="00F7668F" w14:paraId="2AB13E8D" w14:textId="77777777">
      <w:pPr>
        <w:pStyle w:val="Afsnitsnummerering2"/>
        <w:numPr>
          <w:ilvl w:val="0"/>
          <w:numId w:val="0"/>
        </w:numPr>
        <w:spacing w:after="0" w:line="240" w:lineRule="auto"/>
        <w:ind w:left="720"/>
        <w:jc w:val="left"/>
        <w:rPr>
          <w:rFonts w:ascii="Verdana" w:hAnsi="Verdana"/>
          <w:sz w:val="22"/>
          <w:szCs w:val="22"/>
        </w:rPr>
      </w:pPr>
    </w:p>
    <w:p w:rsidR="00AE5784" w:rsidP="00397A68" w:rsidRDefault="00AE5784" w14:paraId="6CB95FCB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Vi opbevarer dog</w:t>
      </w:r>
      <w:r w:rsidRPr="00384B16">
        <w:rPr>
          <w:rFonts w:ascii="Verdana" w:hAnsi="Verdana"/>
        </w:rPr>
        <w:t xml:space="preserve"> oplysninger</w:t>
      </w:r>
      <w:r>
        <w:rPr>
          <w:rFonts w:ascii="Verdana" w:hAnsi="Verdana"/>
        </w:rPr>
        <w:t xml:space="preserve"> på såvel medlemmer, ledere og trænere</w:t>
      </w:r>
      <w:r w:rsidRPr="00384B16">
        <w:rPr>
          <w:rFonts w:ascii="Verdana" w:hAnsi="Verdana"/>
        </w:rPr>
        <w:t xml:space="preserve"> til statistik og lignende</w:t>
      </w:r>
      <w:r>
        <w:rPr>
          <w:rFonts w:ascii="Verdana" w:hAnsi="Verdana"/>
        </w:rPr>
        <w:t>, så længe de har historisk værdi.</w:t>
      </w:r>
    </w:p>
    <w:p w:rsidR="00AE5784" w:rsidP="00397A68" w:rsidRDefault="00AE5784" w14:paraId="1E9CCDE8" w14:textId="77777777">
      <w:pPr>
        <w:spacing w:after="0" w:line="240" w:lineRule="auto"/>
        <w:rPr>
          <w:rFonts w:ascii="Verdana" w:hAnsi="Verdana"/>
          <w:b/>
        </w:rPr>
      </w:pPr>
    </w:p>
    <w:p w:rsidR="00F7668F" w:rsidP="00397A68" w:rsidRDefault="00F7668F" w14:paraId="00940B23" w14:textId="77777777">
      <w:pPr>
        <w:spacing w:after="0" w:line="240" w:lineRule="auto"/>
        <w:rPr>
          <w:rFonts w:ascii="Verdana" w:hAnsi="Verdana"/>
          <w:b/>
        </w:rPr>
      </w:pPr>
    </w:p>
    <w:p w:rsidR="00F7668F" w:rsidP="00397A68" w:rsidRDefault="00F7668F" w14:paraId="4A7BE6A0" w14:textId="77777777">
      <w:pPr>
        <w:spacing w:after="0" w:line="240" w:lineRule="auto"/>
        <w:rPr>
          <w:rFonts w:ascii="Verdana" w:hAnsi="Verdana"/>
          <w:b/>
        </w:rPr>
      </w:pPr>
    </w:p>
    <w:p w:rsidR="00604F01" w:rsidP="00397A68" w:rsidRDefault="00604F01" w14:paraId="65512CD9" w14:textId="77777777">
      <w:pPr>
        <w:spacing w:after="0" w:line="240" w:lineRule="auto"/>
        <w:rPr>
          <w:rFonts w:ascii="Verdana" w:hAnsi="Verdana"/>
          <w:b/>
        </w:rPr>
      </w:pPr>
    </w:p>
    <w:p w:rsidR="00604F01" w:rsidP="00397A68" w:rsidRDefault="00604F01" w14:paraId="76327FE8" w14:textId="77777777">
      <w:pPr>
        <w:spacing w:after="0" w:line="240" w:lineRule="auto"/>
        <w:rPr>
          <w:rFonts w:ascii="Verdana" w:hAnsi="Verdana"/>
          <w:b/>
        </w:rPr>
      </w:pPr>
    </w:p>
    <w:p w:rsidRPr="00F97F77" w:rsidR="00AE5784" w:rsidP="00397A68" w:rsidRDefault="00AE5784" w14:paraId="0E4B68B6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:rsidR="00F7668F" w:rsidP="00397A68" w:rsidRDefault="00F7668F" w14:paraId="7DFCD239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6719D92E" w14:textId="77777777">
      <w:p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>
        <w:rPr>
          <w:rFonts w:ascii="Verdana" w:hAnsi="Verdana"/>
        </w:rPr>
        <w:t xml:space="preserve"> efter persondataforordningen</w:t>
      </w:r>
      <w:r w:rsidRPr="00F17C59">
        <w:rPr>
          <w:rFonts w:ascii="Verdana" w:hAnsi="Verdana"/>
        </w:rPr>
        <w:t>, nå</w:t>
      </w:r>
      <w:r>
        <w:rPr>
          <w:rFonts w:ascii="Verdana" w:hAnsi="Verdana"/>
        </w:rPr>
        <w:t>r vi</w:t>
      </w:r>
      <w:r w:rsidRPr="00F17C59">
        <w:rPr>
          <w:rFonts w:ascii="Verdana" w:hAnsi="Verdana"/>
        </w:rPr>
        <w:t xml:space="preserve"> beh</w:t>
      </w:r>
      <w:r>
        <w:rPr>
          <w:rFonts w:ascii="Verdana" w:hAnsi="Verdana"/>
        </w:rPr>
        <w:t>andler personoplysninger om dig:</w:t>
      </w:r>
    </w:p>
    <w:p w:rsidR="00F7668F" w:rsidP="00397A68" w:rsidRDefault="00F7668F" w14:paraId="65AD98F1" w14:textId="77777777">
      <w:pPr>
        <w:spacing w:after="0" w:line="240" w:lineRule="auto"/>
        <w:rPr>
          <w:rFonts w:ascii="Verdana" w:hAnsi="Verdana"/>
        </w:rPr>
      </w:pPr>
    </w:p>
    <w:p w:rsidRPr="00F17C59" w:rsidR="00AE5784" w:rsidP="00397A68" w:rsidRDefault="00AE5784" w14:paraId="4FD15095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:rsidRPr="00F17C59" w:rsidR="00AE5784" w:rsidP="00397A68" w:rsidRDefault="00AE5784" w14:paraId="2C0D47B6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:rsidRPr="00F17C59" w:rsidR="00AE5784" w:rsidP="00397A68" w:rsidRDefault="00AE5784" w14:paraId="1484D3F5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 xml:space="preserve">Retten til berigtigelse </w:t>
      </w:r>
    </w:p>
    <w:p w:rsidRPr="00F17C59" w:rsidR="00AE5784" w:rsidP="00397A68" w:rsidRDefault="00AE5784" w14:paraId="46C41261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:rsidRPr="00F17C59" w:rsidR="00AE5784" w:rsidP="00397A68" w:rsidRDefault="00AE5784" w14:paraId="6B01EBCD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:rsidRPr="00F17C59" w:rsidR="00AE5784" w:rsidP="00397A68" w:rsidRDefault="00AE5784" w14:paraId="43C00C23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Retten til dataportabilitet (udlevering af data i et almindeligt anvendt format)</w:t>
      </w:r>
    </w:p>
    <w:p w:rsidR="00AE5784" w:rsidP="00397A68" w:rsidRDefault="00AE5784" w14:paraId="399E6D83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:rsidRPr="00F17C59" w:rsidR="00F7668F" w:rsidP="00F7668F" w:rsidRDefault="00F7668F" w14:paraId="0DDC096B" w14:textId="77777777">
      <w:pPr>
        <w:spacing w:after="0" w:line="240" w:lineRule="auto"/>
        <w:ind w:left="720"/>
        <w:rPr>
          <w:rFonts w:ascii="Verdana" w:hAnsi="Verdana"/>
        </w:rPr>
      </w:pPr>
    </w:p>
    <w:p w:rsidR="00AE5784" w:rsidP="00397A68" w:rsidRDefault="00AE5784" w14:paraId="4D6204A5" w14:textId="77777777">
      <w:pPr>
        <w:spacing w:after="0" w:line="240" w:lineRule="auto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vores behandling, ved at henvende dig til os. Vores kontaktoplysninger finder du øverst. </w:t>
      </w:r>
    </w:p>
    <w:p w:rsidRPr="00A927A9" w:rsidR="00F7668F" w:rsidP="00397A68" w:rsidRDefault="00F7668F" w14:paraId="4458FF50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254783F2" w14:textId="77777777">
      <w:p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Hvis du f.eks. henvender</w:t>
      </w:r>
      <w:r w:rsidRPr="00A927A9">
        <w:rPr>
          <w:rFonts w:ascii="Verdana" w:hAnsi="Verdana"/>
        </w:rPr>
        <w:t xml:space="preserve"> dig med en anmodning om at få rettet eller slettet dine personoplysninger, undersøger vi, om betingelserne er opfyldt, og gennemfører i så fald ændringer eller sletning så hurtigt som muligt.</w:t>
      </w:r>
    </w:p>
    <w:p w:rsidR="00F7668F" w:rsidP="00397A68" w:rsidRDefault="00F7668F" w14:paraId="439D9343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0F273B99" w14:textId="77777777">
      <w:pPr>
        <w:spacing w:after="0" w:line="240" w:lineRule="auto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Datatilsynet.</w:t>
      </w:r>
    </w:p>
    <w:p w:rsidRPr="00A927A9" w:rsidR="00AE5784" w:rsidP="00397A68" w:rsidRDefault="00AE5784" w14:paraId="6F261048" w14:textId="77777777">
      <w:pPr>
        <w:spacing w:after="0" w:line="240" w:lineRule="auto"/>
        <w:rPr>
          <w:rFonts w:ascii="Verdana" w:hAnsi="Verdana"/>
          <w:b/>
          <w:u w:val="single"/>
        </w:rPr>
      </w:pPr>
    </w:p>
    <w:p w:rsidR="00AE5784" w:rsidP="00397A68" w:rsidRDefault="00AE5784" w14:paraId="224B80BC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:rsidRPr="00F97F77" w:rsidR="00F7668F" w:rsidP="00397A68" w:rsidRDefault="00F7668F" w14:paraId="45967966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38BC145F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:rsidR="007A0C9E" w:rsidP="000C1A18" w:rsidRDefault="007A0C9E" w14:paraId="226663F2" w14:textId="77777777">
      <w:pPr>
        <w:pStyle w:val="Default"/>
      </w:pPr>
    </w:p>
    <w:sectPr w:rsidR="007A0C9E" w:rsidSect="00604F01">
      <w:footerReference w:type="default" r:id="rId8"/>
      <w:pgSz w:w="11906" w:h="16838" w:orient="portrait"/>
      <w:pgMar w:top="1135" w:right="1134" w:bottom="993" w:left="1134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68" w:rsidP="00AE5784" w:rsidRDefault="00397A68" w14:paraId="56C52659" w14:textId="77777777">
      <w:pPr>
        <w:spacing w:after="0" w:line="240" w:lineRule="auto"/>
      </w:pPr>
      <w:r>
        <w:separator/>
      </w:r>
    </w:p>
  </w:endnote>
  <w:endnote w:type="continuationSeparator" w:id="0">
    <w:p w:rsidR="00397A68" w:rsidP="00AE5784" w:rsidRDefault="00397A68" w14:paraId="610DD2F2" w14:textId="77777777">
      <w:pPr>
        <w:spacing w:after="0" w:line="240" w:lineRule="auto"/>
      </w:pPr>
      <w:r>
        <w:continuationSeparator/>
      </w:r>
    </w:p>
  </w:endnote>
  <w:endnote w:id="1">
    <w:p w:rsidR="00F7668F" w:rsidP="00AE5784" w:rsidRDefault="00F7668F" w14:paraId="28B289B6" w14:textId="3EF19876">
      <w:pPr>
        <w:pStyle w:val="Slutnotetekst"/>
      </w:pPr>
      <w:r>
        <w:t>Udarbejdet af Svend Aage Slothu</w:t>
      </w:r>
      <w:r w:rsidR="001F47AF">
        <w:t>u</w:t>
      </w:r>
      <w:bookmarkStart w:name="_GoBack" w:id="0"/>
      <w:bookmarkEnd w:id="0"/>
      <w:r>
        <w:t>s og Lone Jeppesen</w:t>
      </w:r>
    </w:p>
    <w:p w:rsidR="00F7668F" w:rsidP="00AE5784" w:rsidRDefault="00F7668F" w14:paraId="6459E45B" w14:textId="77777777">
      <w:pPr>
        <w:pStyle w:val="Slutnotetekst"/>
      </w:pPr>
      <w:r>
        <w:t xml:space="preserve">Version 1 </w:t>
      </w:r>
    </w:p>
    <w:p w:rsidR="00F7668F" w:rsidP="00AE5784" w:rsidRDefault="00F7668F" w14:paraId="679A5DB5" w14:textId="77777777">
      <w:pPr>
        <w:pStyle w:val="Slutnotetekst"/>
      </w:pPr>
      <w:r>
        <w:t xml:space="preserve">Dato: 10. Juli 2018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653731"/>
      <w:docPartObj>
        <w:docPartGallery w:val="Page Numbers (Bottom of Page)"/>
        <w:docPartUnique/>
      </w:docPartObj>
    </w:sdtPr>
    <w:sdtEndPr/>
    <w:sdtContent>
      <w:p w:rsidR="00397A68" w:rsidP="00EB4FF3" w:rsidRDefault="00397A68" w14:paraId="5D021F79" w14:textId="77777777">
        <w:pPr>
          <w:pStyle w:val="Sidefod"/>
          <w:tabs>
            <w:tab w:val="left" w:pos="624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47AF">
          <w:rPr>
            <w:noProof/>
          </w:rPr>
          <w:t>1</w:t>
        </w:r>
        <w:r>
          <w:fldChar w:fldCharType="end"/>
        </w:r>
        <w:r>
          <w:t xml:space="preserve"> af 4</w:t>
        </w:r>
      </w:p>
      <w:p w:rsidR="00397A68" w:rsidP="00EB4FF3" w:rsidRDefault="00397A68" w14:paraId="357E488A" w14:textId="77777777">
        <w:pPr>
          <w:pStyle w:val="Sidefod"/>
          <w:tabs>
            <w:tab w:val="left" w:pos="6240"/>
          </w:tabs>
        </w:pPr>
      </w:p>
      <w:p w:rsidR="00397A68" w:rsidP="00EB4FF3" w:rsidRDefault="001F47AF" w14:paraId="48B198F8" w14:textId="77777777">
        <w:pPr>
          <w:pStyle w:val="Sidefod"/>
          <w:tabs>
            <w:tab w:val="left" w:pos="6240"/>
          </w:tabs>
        </w:pPr>
      </w:p>
    </w:sdtContent>
  </w:sdt>
  <w:p w:rsidR="00397A68" w:rsidRDefault="00397A68" w14:paraId="60463CD5" w14:textId="77777777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68" w:rsidP="00AE5784" w:rsidRDefault="00397A68" w14:paraId="4D14EFD0" w14:textId="77777777">
      <w:pPr>
        <w:spacing w:after="0" w:line="240" w:lineRule="auto"/>
      </w:pPr>
      <w:r>
        <w:separator/>
      </w:r>
    </w:p>
  </w:footnote>
  <w:footnote w:type="continuationSeparator" w:id="0">
    <w:p w:rsidR="00397A68" w:rsidP="00AE5784" w:rsidRDefault="00397A68" w14:paraId="4F1969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hint="default" w:ascii="Wingdings" w:hAnsi="Wingdings"/>
      </w:rPr>
    </w:lvl>
  </w:abstractNum>
  <w:abstractNum w:abstractNumId="6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hint="default" w:ascii="Verdana" w:hAnsi="Verdana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9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84"/>
    <w:rsid w:val="000825D4"/>
    <w:rsid w:val="000C1A18"/>
    <w:rsid w:val="001F47AF"/>
    <w:rsid w:val="00397A68"/>
    <w:rsid w:val="003A7313"/>
    <w:rsid w:val="00604F01"/>
    <w:rsid w:val="007A0C9E"/>
    <w:rsid w:val="009F50F7"/>
    <w:rsid w:val="00AE5784"/>
    <w:rsid w:val="00B16B51"/>
    <w:rsid w:val="00EB4FF3"/>
    <w:rsid w:val="00F7668F"/>
    <w:rsid w:val="00F96507"/>
    <w:rsid w:val="0A51755B"/>
    <w:rsid w:val="101B7361"/>
    <w:rsid w:val="16FA257F"/>
    <w:rsid w:val="18B29B15"/>
    <w:rsid w:val="1C0A66D1"/>
    <w:rsid w:val="1D20C162"/>
    <w:rsid w:val="202822D6"/>
    <w:rsid w:val="217D2761"/>
    <w:rsid w:val="2620F5AB"/>
    <w:rsid w:val="2654EBDA"/>
    <w:rsid w:val="2E85DB9C"/>
    <w:rsid w:val="2EAA4771"/>
    <w:rsid w:val="3982EF74"/>
    <w:rsid w:val="39FA61E7"/>
    <w:rsid w:val="3D6C2440"/>
    <w:rsid w:val="3FFFD48D"/>
    <w:rsid w:val="400FA775"/>
    <w:rsid w:val="46E0877C"/>
    <w:rsid w:val="52A225BE"/>
    <w:rsid w:val="661BF1BD"/>
    <w:rsid w:val="66645775"/>
    <w:rsid w:val="6BE799D7"/>
    <w:rsid w:val="74F4AB1C"/>
    <w:rsid w:val="785C2A69"/>
    <w:rsid w:val="78774136"/>
    <w:rsid w:val="7C81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F012C5"/>
  <w14:defaultImageDpi w14:val="300"/>
  <w15:docId w15:val="{41BFCEE7-5205-4B27-A1CB-96D576D766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5784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Afsnitsnummerering2"/>
    <w:link w:val="Overskrift1Tegn"/>
    <w:qFormat/>
    <w:rsid w:val="00AE5784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hAnsi="Tahoma" w:eastAsiaTheme="majorEastAsia" w:cstheme="majorBidi"/>
      <w:b/>
      <w:bCs/>
      <w:caps/>
      <w:sz w:val="18"/>
      <w:szCs w:val="2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7313"/>
    <w:rPr>
      <w:rFonts w:ascii="Lucida Grande" w:hAnsi="Lucida Grande" w:cs="Lucida Grande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3A7313"/>
    <w:rPr>
      <w:rFonts w:ascii="Lucida Grande" w:hAnsi="Lucida Grande" w:cs="Lucida Grande"/>
      <w:sz w:val="18"/>
      <w:szCs w:val="18"/>
    </w:rPr>
  </w:style>
  <w:style w:type="character" w:styleId="Overskrift1Tegn" w:customStyle="1">
    <w:name w:val="Overskrift 1 Tegn"/>
    <w:basedOn w:val="Standardskrifttypeiafsnit"/>
    <w:link w:val="Overskrift1"/>
    <w:rsid w:val="00AE5784"/>
    <w:rPr>
      <w:rFonts w:ascii="Tahoma" w:hAnsi="Tahoma" w:eastAsiaTheme="majorEastAsia" w:cstheme="majorBidi"/>
      <w:b/>
      <w:bCs/>
      <w:caps/>
      <w:sz w:val="18"/>
      <w:szCs w:val="28"/>
      <w:lang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AE5784"/>
    <w:pPr>
      <w:spacing w:after="0" w:line="240" w:lineRule="auto"/>
    </w:pPr>
    <w:rPr>
      <w:sz w:val="24"/>
      <w:szCs w:val="24"/>
    </w:rPr>
  </w:style>
  <w:style w:type="character" w:styleId="FodnotetekstTegn" w:customStyle="1">
    <w:name w:val="Fodnotetekst Tegn"/>
    <w:basedOn w:val="Standardskrifttypeiafsnit"/>
    <w:link w:val="Fodnotetekst"/>
    <w:uiPriority w:val="99"/>
    <w:rsid w:val="00AE5784"/>
    <w:rPr>
      <w:rFonts w:eastAsiaTheme="minorHAnsi"/>
      <w:lang w:eastAsia="en-US"/>
    </w:rPr>
  </w:style>
  <w:style w:type="character" w:styleId="Fodnotehenvisning">
    <w:name w:val="footnote reference"/>
    <w:basedOn w:val="Standardskrifttypeiafsnit"/>
    <w:uiPriority w:val="99"/>
    <w:unhideWhenUsed/>
    <w:rsid w:val="00AE5784"/>
    <w:rPr>
      <w:vertAlign w:val="superscript"/>
    </w:rPr>
  </w:style>
  <w:style w:type="paragraph" w:styleId="Listeafsnit">
    <w:name w:val="List Paragraph"/>
    <w:basedOn w:val="Normal"/>
    <w:uiPriority w:val="34"/>
    <w:qFormat/>
    <w:rsid w:val="00AE5784"/>
    <w:pPr>
      <w:ind w:left="720"/>
      <w:contextualSpacing/>
    </w:pPr>
  </w:style>
  <w:style w:type="paragraph" w:styleId="Default" w:customStyle="1">
    <w:name w:val="Default"/>
    <w:rsid w:val="00AE5784"/>
    <w:pPr>
      <w:autoSpaceDE w:val="0"/>
      <w:autoSpaceDN w:val="0"/>
      <w:adjustRightInd w:val="0"/>
    </w:pPr>
    <w:rPr>
      <w:rFonts w:ascii="OYEETW+GillSans-Light" w:hAnsi="OYEETW+GillSans-Light" w:cs="OYEETW+GillSans-Light" w:eastAsiaTheme="minorHAnsi"/>
      <w:color w:val="000000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E5784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AE5784"/>
    <w:rPr>
      <w:rFonts w:eastAsiaTheme="minorHAnsi"/>
      <w:sz w:val="22"/>
      <w:szCs w:val="22"/>
      <w:lang w:eastAsia="en-US"/>
    </w:rPr>
  </w:style>
  <w:style w:type="paragraph" w:styleId="Afsnitsnummerering2" w:customStyle="1">
    <w:name w:val="Afsnitsnummerering 2"/>
    <w:basedOn w:val="Normal"/>
    <w:uiPriority w:val="2"/>
    <w:qFormat/>
    <w:rsid w:val="00AE5784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Afsnitsnummerering3" w:customStyle="1">
    <w:name w:val="Afsnitsnummerering 3"/>
    <w:basedOn w:val="Normal"/>
    <w:uiPriority w:val="2"/>
    <w:qFormat/>
    <w:rsid w:val="00AE5784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Afsnitsnummerering4" w:customStyle="1">
    <w:name w:val="Afsnitsnummerering 4"/>
    <w:basedOn w:val="Normal"/>
    <w:uiPriority w:val="2"/>
    <w:qFormat/>
    <w:rsid w:val="00AE5784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OpstillingmedA" w:customStyle="1">
    <w:name w:val="Opstilling med (A)"/>
    <w:basedOn w:val="Normal"/>
    <w:uiPriority w:val="2"/>
    <w:qFormat/>
    <w:rsid w:val="00AE5784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Opstillingmed1" w:customStyle="1">
    <w:name w:val="Opstilling med (1)"/>
    <w:basedOn w:val="Normal"/>
    <w:uiPriority w:val="2"/>
    <w:qFormat/>
    <w:rsid w:val="00AE5784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Opstillingmedi" w:customStyle="1">
    <w:name w:val="Opstilling med (i)"/>
    <w:basedOn w:val="Normal"/>
    <w:uiPriority w:val="2"/>
    <w:qFormat/>
    <w:rsid w:val="00AE5784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Opstillingmed10" w:customStyle="1">
    <w:name w:val="Opstilling med 1."/>
    <w:basedOn w:val="Normal"/>
    <w:uiPriority w:val="2"/>
    <w:qFormat/>
    <w:rsid w:val="00AE5784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Opstillingermeda" w:customStyle="1">
    <w:name w:val="Opstillinger med (a)"/>
    <w:basedOn w:val="Normal"/>
    <w:uiPriority w:val="2"/>
    <w:qFormat/>
    <w:rsid w:val="00AE5784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0C1A18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0C1A18"/>
    <w:rPr>
      <w:rFonts w:eastAsiaTheme="minorHAnsi"/>
      <w:sz w:val="22"/>
      <w:szCs w:val="22"/>
      <w:lang w:eastAsia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97A68"/>
    <w:pPr>
      <w:spacing w:after="0" w:line="240" w:lineRule="auto"/>
    </w:pPr>
    <w:rPr>
      <w:sz w:val="24"/>
      <w:szCs w:val="24"/>
    </w:rPr>
  </w:style>
  <w:style w:type="character" w:styleId="SlutnotetekstTegn" w:customStyle="1">
    <w:name w:val="Slutnotetekst Tegn"/>
    <w:basedOn w:val="Standardskrifttypeiafsnit"/>
    <w:link w:val="Slutnotetekst"/>
    <w:uiPriority w:val="99"/>
    <w:semiHidden/>
    <w:rsid w:val="00397A68"/>
    <w:rPr>
      <w:rFonts w:eastAsiaTheme="minorHAnsi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97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84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Afsnitsnummerering2"/>
    <w:link w:val="Overskrift1Tegn"/>
    <w:qFormat/>
    <w:rsid w:val="00AE5784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731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7313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rsid w:val="00AE5784"/>
    <w:rPr>
      <w:rFonts w:ascii="Tahoma" w:eastAsiaTheme="majorEastAsia" w:hAnsi="Tahoma" w:cstheme="majorBidi"/>
      <w:b/>
      <w:bCs/>
      <w:caps/>
      <w:sz w:val="18"/>
      <w:szCs w:val="28"/>
      <w:lang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AE5784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E5784"/>
    <w:rPr>
      <w:rFonts w:eastAsiaTheme="minorHAnsi"/>
      <w:lang w:eastAsia="en-US"/>
    </w:rPr>
  </w:style>
  <w:style w:type="character" w:styleId="Fodnotehenvisning">
    <w:name w:val="footnote reference"/>
    <w:basedOn w:val="Standardskrifttypeiafsnit"/>
    <w:uiPriority w:val="99"/>
    <w:unhideWhenUsed/>
    <w:rsid w:val="00AE5784"/>
    <w:rPr>
      <w:vertAlign w:val="superscript"/>
    </w:rPr>
  </w:style>
  <w:style w:type="paragraph" w:styleId="Listeafsnit">
    <w:name w:val="List Paragraph"/>
    <w:basedOn w:val="Normal"/>
    <w:uiPriority w:val="34"/>
    <w:qFormat/>
    <w:rsid w:val="00AE5784"/>
    <w:pPr>
      <w:ind w:left="720"/>
      <w:contextualSpacing/>
    </w:pPr>
  </w:style>
  <w:style w:type="paragraph" w:customStyle="1" w:styleId="Default">
    <w:name w:val="Default"/>
    <w:rsid w:val="00AE5784"/>
    <w:pPr>
      <w:autoSpaceDE w:val="0"/>
      <w:autoSpaceDN w:val="0"/>
      <w:adjustRightInd w:val="0"/>
    </w:pPr>
    <w:rPr>
      <w:rFonts w:ascii="OYEETW+GillSans-Light" w:eastAsiaTheme="minorHAnsi" w:hAnsi="OYEETW+GillSans-Light" w:cs="OYEETW+GillSans-Light"/>
      <w:color w:val="000000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E5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5784"/>
    <w:rPr>
      <w:rFonts w:eastAsiaTheme="minorHAnsi"/>
      <w:sz w:val="22"/>
      <w:szCs w:val="22"/>
      <w:lang w:eastAsia="en-US"/>
    </w:rPr>
  </w:style>
  <w:style w:type="paragraph" w:customStyle="1" w:styleId="Afsnitsnummerering2">
    <w:name w:val="Afsnitsnummerering 2"/>
    <w:basedOn w:val="Normal"/>
    <w:uiPriority w:val="2"/>
    <w:qFormat/>
    <w:rsid w:val="00AE5784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AE5784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AE5784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AE5784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AE5784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AE5784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AE5784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AE5784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0C1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1A18"/>
    <w:rPr>
      <w:rFonts w:eastAsiaTheme="minorHAnsi"/>
      <w:sz w:val="22"/>
      <w:szCs w:val="22"/>
      <w:lang w:eastAsia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97A68"/>
    <w:pPr>
      <w:spacing w:after="0" w:line="240" w:lineRule="auto"/>
    </w:pPr>
    <w:rPr>
      <w:sz w:val="24"/>
      <w:szCs w:val="24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97A68"/>
    <w:rPr>
      <w:rFonts w:eastAsiaTheme="minorHAnsi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97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footer" Target="footer1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Lone Jeppesen</dc:creator>
  <keywords/>
  <dc:description/>
  <lastModifiedBy>Carina Norlander</lastModifiedBy>
  <revision>5</revision>
  <lastPrinted>2018-07-11T06:14:00.0000000Z</lastPrinted>
  <dcterms:created xsi:type="dcterms:W3CDTF">2018-07-11T07:01:00.0000000Z</dcterms:created>
  <dcterms:modified xsi:type="dcterms:W3CDTF">2025-02-23T12:28:00.3059585Z</dcterms:modified>
</coreProperties>
</file>